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5E" w:rsidRPr="00732E7B" w:rsidRDefault="00732E7B" w:rsidP="00732E7B">
      <w:pPr>
        <w:rPr>
          <w:rFonts w:ascii="Times New Roman" w:eastAsia="Times New Roman" w:hAnsi="Times New Roman" w:cs="Times New Roman"/>
          <w:b/>
          <w:bCs/>
          <w:color w:val="000000"/>
          <w:sz w:val="24"/>
          <w:szCs w:val="24"/>
        </w:rPr>
      </w:pPr>
      <w:bookmarkStart w:id="0" w:name="_Hlk514944932"/>
      <w:r w:rsidRPr="00732E7B">
        <w:rPr>
          <w:rFonts w:ascii="Times New Roman" w:eastAsia="Times New Roman" w:hAnsi="Times New Roman" w:cs="Times New Roman"/>
          <w:b/>
          <w:bCs/>
          <w:color w:val="000000"/>
          <w:sz w:val="24"/>
          <w:szCs w:val="24"/>
        </w:rPr>
        <w:t>RHYTHM DISTURBANCES AFTER TRANSCATHETER AORTIC VALVE REPLACEMENT: A STRATEGY OF SURVEILLANCE</w:t>
      </w:r>
    </w:p>
    <w:p w:rsidR="00732E7B" w:rsidRDefault="00AD1A5E" w:rsidP="00732E7B">
      <w:pPr>
        <w:rPr>
          <w:rFonts w:ascii="Times New Roman" w:eastAsia="Times New Roman" w:hAnsi="Times New Roman" w:cs="Times New Roman"/>
          <w:color w:val="000000"/>
          <w:sz w:val="24"/>
          <w:szCs w:val="24"/>
        </w:rPr>
      </w:pPr>
      <w:r w:rsidRPr="00411BA6">
        <w:rPr>
          <w:rFonts w:ascii="Times New Roman" w:eastAsia="Times New Roman" w:hAnsi="Times New Roman" w:cs="Times New Roman"/>
          <w:color w:val="000000"/>
          <w:sz w:val="24"/>
          <w:szCs w:val="24"/>
        </w:rPr>
        <w:t>S. Lilly</w:t>
      </w:r>
      <w:r w:rsidRPr="00732E7B">
        <w:rPr>
          <w:rFonts w:ascii="Times New Roman" w:eastAsia="Times New Roman" w:hAnsi="Times New Roman" w:cs="Times New Roman"/>
          <w:color w:val="000000"/>
          <w:sz w:val="24"/>
          <w:szCs w:val="24"/>
        </w:rPr>
        <w:t xml:space="preserve">, </w:t>
      </w:r>
      <w:r w:rsidRPr="00411BA6">
        <w:rPr>
          <w:rFonts w:ascii="Times New Roman" w:eastAsia="Times New Roman" w:hAnsi="Times New Roman" w:cs="Times New Roman"/>
          <w:b/>
          <w:bCs/>
          <w:color w:val="000000"/>
          <w:sz w:val="24"/>
          <w:szCs w:val="24"/>
          <w:u w:val="single"/>
        </w:rPr>
        <w:t>M. Skaf</w:t>
      </w:r>
      <w:r w:rsidRPr="00732E7B">
        <w:rPr>
          <w:rFonts w:ascii="Times New Roman" w:eastAsia="Times New Roman" w:hAnsi="Times New Roman" w:cs="Times New Roman"/>
          <w:color w:val="000000"/>
          <w:sz w:val="24"/>
          <w:szCs w:val="24"/>
        </w:rPr>
        <w:t xml:space="preserve">, N. </w:t>
      </w:r>
      <w:proofErr w:type="spellStart"/>
      <w:r w:rsidRPr="00732E7B">
        <w:rPr>
          <w:rFonts w:ascii="Times New Roman" w:eastAsia="Times New Roman" w:hAnsi="Times New Roman" w:cs="Times New Roman"/>
          <w:color w:val="000000"/>
          <w:sz w:val="24"/>
          <w:szCs w:val="24"/>
        </w:rPr>
        <w:t>Makki</w:t>
      </w:r>
      <w:proofErr w:type="spellEnd"/>
      <w:r w:rsidRPr="00732E7B">
        <w:rPr>
          <w:rFonts w:ascii="Times New Roman" w:eastAsia="Times New Roman" w:hAnsi="Times New Roman" w:cs="Times New Roman"/>
          <w:color w:val="000000"/>
          <w:sz w:val="24"/>
          <w:szCs w:val="24"/>
        </w:rPr>
        <w:t xml:space="preserve">, N. </w:t>
      </w:r>
      <w:proofErr w:type="spellStart"/>
      <w:r w:rsidRPr="00732E7B">
        <w:rPr>
          <w:rFonts w:ascii="Times New Roman" w:eastAsia="Times New Roman" w:hAnsi="Times New Roman" w:cs="Times New Roman"/>
          <w:color w:val="000000"/>
          <w:sz w:val="24"/>
          <w:szCs w:val="24"/>
        </w:rPr>
        <w:t>Matre</w:t>
      </w:r>
      <w:proofErr w:type="spellEnd"/>
      <w:r w:rsidRPr="00732E7B">
        <w:rPr>
          <w:rFonts w:ascii="Times New Roman" w:eastAsia="Times New Roman" w:hAnsi="Times New Roman" w:cs="Times New Roman"/>
          <w:color w:val="000000"/>
          <w:sz w:val="24"/>
          <w:szCs w:val="24"/>
        </w:rPr>
        <w:t xml:space="preserve">, K. </w:t>
      </w:r>
      <w:proofErr w:type="spellStart"/>
      <w:r w:rsidRPr="00732E7B">
        <w:rPr>
          <w:rFonts w:ascii="Times New Roman" w:eastAsia="Times New Roman" w:hAnsi="Times New Roman" w:cs="Times New Roman"/>
          <w:color w:val="000000"/>
          <w:sz w:val="24"/>
          <w:szCs w:val="24"/>
        </w:rPr>
        <w:t>Boudoulas</w:t>
      </w:r>
      <w:proofErr w:type="spellEnd"/>
      <w:r w:rsidRPr="00732E7B">
        <w:rPr>
          <w:rFonts w:ascii="Times New Roman" w:eastAsia="Times New Roman" w:hAnsi="Times New Roman" w:cs="Times New Roman"/>
          <w:color w:val="000000"/>
          <w:sz w:val="24"/>
          <w:szCs w:val="24"/>
        </w:rPr>
        <w:t>, G. Rushing</w:t>
      </w:r>
    </w:p>
    <w:p w:rsidR="00AD1A5E" w:rsidRPr="00732E7B" w:rsidRDefault="00AD1A5E" w:rsidP="00732E7B">
      <w:pPr>
        <w:rPr>
          <w:rFonts w:ascii="Times New Roman" w:eastAsia="Times New Roman" w:hAnsi="Times New Roman" w:cs="Times New Roman"/>
          <w:color w:val="000000"/>
          <w:sz w:val="24"/>
          <w:szCs w:val="24"/>
        </w:rPr>
      </w:pPr>
      <w:r w:rsidRPr="00732E7B">
        <w:rPr>
          <w:rFonts w:ascii="Times New Roman" w:eastAsia="Times New Roman" w:hAnsi="Times New Roman" w:cs="Times New Roman"/>
          <w:color w:val="000000"/>
          <w:sz w:val="24"/>
          <w:szCs w:val="24"/>
        </w:rPr>
        <w:t>The Ohio Sta</w:t>
      </w:r>
      <w:bookmarkStart w:id="1" w:name="_GoBack"/>
      <w:bookmarkEnd w:id="1"/>
      <w:r w:rsidRPr="00732E7B">
        <w:rPr>
          <w:rFonts w:ascii="Times New Roman" w:eastAsia="Times New Roman" w:hAnsi="Times New Roman" w:cs="Times New Roman"/>
          <w:color w:val="000000"/>
          <w:sz w:val="24"/>
          <w:szCs w:val="24"/>
        </w:rPr>
        <w:t>te University, Columbus, OH, USA</w:t>
      </w:r>
    </w:p>
    <w:bookmarkEnd w:id="0"/>
    <w:p w:rsidR="00AD1A5E" w:rsidRPr="00732E7B" w:rsidRDefault="00AD1A5E" w:rsidP="00732E7B">
      <w:pPr>
        <w:rPr>
          <w:rFonts w:ascii="Times New Roman" w:eastAsia="Times New Roman" w:hAnsi="Times New Roman" w:cs="Times New Roman"/>
          <w:color w:val="000000"/>
          <w:sz w:val="24"/>
          <w:szCs w:val="24"/>
        </w:rPr>
      </w:pPr>
    </w:p>
    <w:p w:rsidR="00732E7B" w:rsidRDefault="00AD1A5E" w:rsidP="00732E7B">
      <w:pPr>
        <w:jc w:val="both"/>
        <w:rPr>
          <w:rFonts w:ascii="Times New Roman" w:eastAsia="Times New Roman" w:hAnsi="Times New Roman" w:cs="Times New Roman"/>
          <w:color w:val="000000"/>
          <w:sz w:val="24"/>
          <w:szCs w:val="24"/>
        </w:rPr>
      </w:pPr>
      <w:r w:rsidRPr="00732E7B">
        <w:rPr>
          <w:rFonts w:ascii="Times New Roman" w:eastAsia="Times New Roman" w:hAnsi="Times New Roman" w:cs="Times New Roman"/>
          <w:b/>
          <w:bCs/>
          <w:color w:val="000000"/>
          <w:sz w:val="24"/>
          <w:szCs w:val="24"/>
        </w:rPr>
        <w:t>Background:</w:t>
      </w:r>
      <w:r w:rsidRPr="00732E7B">
        <w:rPr>
          <w:rFonts w:ascii="Times New Roman" w:eastAsia="Times New Roman" w:hAnsi="Times New Roman" w:cs="Times New Roman"/>
          <w:color w:val="000000"/>
          <w:sz w:val="24"/>
          <w:szCs w:val="24"/>
        </w:rPr>
        <w:t xml:space="preserve"> Pacemaker implantation is frequent after transcatheter aortic valve replacement (TAVR), and is partly dependent on depth of implantation, valve type, and native cardiac rhythm. Although sustained complete heart block is a clear indication for pacemaker implantation, there is not broad consensus about the management new bundle branch, </w:t>
      </w:r>
      <w:proofErr w:type="spellStart"/>
      <w:r w:rsidRPr="00732E7B">
        <w:rPr>
          <w:rFonts w:ascii="Times New Roman" w:eastAsia="Times New Roman" w:hAnsi="Times New Roman" w:cs="Times New Roman"/>
          <w:color w:val="000000"/>
          <w:sz w:val="24"/>
          <w:szCs w:val="24"/>
        </w:rPr>
        <w:t>supranodal</w:t>
      </w:r>
      <w:proofErr w:type="spellEnd"/>
      <w:r w:rsidRPr="00732E7B">
        <w:rPr>
          <w:rFonts w:ascii="Times New Roman" w:eastAsia="Times New Roman" w:hAnsi="Times New Roman" w:cs="Times New Roman"/>
          <w:color w:val="000000"/>
          <w:sz w:val="24"/>
          <w:szCs w:val="24"/>
        </w:rPr>
        <w:t xml:space="preserve"> block, or transient complete heart block. </w:t>
      </w:r>
    </w:p>
    <w:p w:rsidR="00732E7B" w:rsidRDefault="00AD1A5E" w:rsidP="00732E7B">
      <w:pPr>
        <w:jc w:val="both"/>
        <w:rPr>
          <w:rFonts w:ascii="Times New Roman" w:eastAsia="Times New Roman" w:hAnsi="Times New Roman" w:cs="Times New Roman"/>
          <w:color w:val="000000"/>
          <w:sz w:val="24"/>
          <w:szCs w:val="24"/>
        </w:rPr>
      </w:pPr>
      <w:r w:rsidRPr="00732E7B">
        <w:rPr>
          <w:rFonts w:ascii="Times New Roman" w:eastAsia="Times New Roman" w:hAnsi="Times New Roman" w:cs="Times New Roman"/>
          <w:b/>
          <w:bCs/>
          <w:color w:val="000000"/>
          <w:sz w:val="24"/>
          <w:szCs w:val="24"/>
        </w:rPr>
        <w:t>Methods</w:t>
      </w:r>
      <w:r w:rsidRPr="00732E7B">
        <w:rPr>
          <w:rFonts w:ascii="Times New Roman" w:eastAsia="Times New Roman" w:hAnsi="Times New Roman" w:cs="Times New Roman"/>
          <w:color w:val="000000"/>
          <w:sz w:val="24"/>
          <w:szCs w:val="24"/>
        </w:rPr>
        <w:t xml:space="preserve">: Beginning March 2017, we deployed an algorithm for the management of post-TAVR rhythm disturbances (Figure). Pre- and post-procedure characteristics, demographics, electrocardiographic rhythms and post-TAVR outcomes were collated. Results: A total of 43 patients were included in this interim analysis. Roughly half (49%) were women, all cases were transfemoral, 25 (58%) utilized </w:t>
      </w:r>
      <w:proofErr w:type="spellStart"/>
      <w:r w:rsidRPr="00732E7B">
        <w:rPr>
          <w:rFonts w:ascii="Times New Roman" w:eastAsia="Times New Roman" w:hAnsi="Times New Roman" w:cs="Times New Roman"/>
          <w:color w:val="000000"/>
          <w:sz w:val="24"/>
          <w:szCs w:val="24"/>
        </w:rPr>
        <w:t>CoreValve</w:t>
      </w:r>
      <w:proofErr w:type="spellEnd"/>
      <w:r w:rsidRPr="00732E7B">
        <w:rPr>
          <w:rFonts w:ascii="Times New Roman" w:eastAsia="Times New Roman" w:hAnsi="Times New Roman" w:cs="Times New Roman"/>
          <w:color w:val="000000"/>
          <w:sz w:val="24"/>
          <w:szCs w:val="24"/>
        </w:rPr>
        <w:t>, and 18 (42%) SAPIEN prostheses. Transient or persistent complete heart block occurred in 3 (7.0%), all of which were referred for permanent pacemaker. New rhythm disturbances occurred in 19 (44.2%), most of which were new LBBB (11/19; 57.9%). Each of these patients received a 30-d monitor. Subsequent heart block was not identified in any of these subjects, although atrial dysrhythmias were identified in 3 (21.4%). </w:t>
      </w:r>
    </w:p>
    <w:p w:rsidR="00732E7B" w:rsidRDefault="00AD1A5E" w:rsidP="00732E7B">
      <w:pPr>
        <w:jc w:val="both"/>
        <w:rPr>
          <w:rFonts w:ascii="Times New Roman" w:eastAsia="Times New Roman" w:hAnsi="Times New Roman" w:cs="Times New Roman"/>
          <w:color w:val="000000"/>
          <w:sz w:val="24"/>
          <w:szCs w:val="24"/>
        </w:rPr>
      </w:pPr>
      <w:r w:rsidRPr="00732E7B">
        <w:rPr>
          <w:rFonts w:ascii="Times New Roman" w:eastAsia="Times New Roman" w:hAnsi="Times New Roman" w:cs="Times New Roman"/>
          <w:b/>
          <w:bCs/>
          <w:color w:val="000000"/>
          <w:sz w:val="24"/>
          <w:szCs w:val="24"/>
        </w:rPr>
        <w:t>Conclusion</w:t>
      </w:r>
      <w:r w:rsidRPr="00732E7B">
        <w:rPr>
          <w:rFonts w:ascii="Times New Roman" w:eastAsia="Times New Roman" w:hAnsi="Times New Roman" w:cs="Times New Roman"/>
          <w:color w:val="000000"/>
          <w:sz w:val="24"/>
          <w:szCs w:val="24"/>
        </w:rPr>
        <w:t>: A strategy of surveillance in the setting of new LBBB after TAVR is not associated with the short term subsequent heart block, urgent pacemaker, or sudden cardiac death. Ongoing observations are necessary to corroborate these findings in a larger population. </w:t>
      </w:r>
    </w:p>
    <w:p w:rsidR="00732E7B" w:rsidRDefault="00732E7B" w:rsidP="00732E7B">
      <w:pPr>
        <w:jc w:val="both"/>
        <w:rPr>
          <w:rFonts w:ascii="Times New Roman" w:eastAsia="Times New Roman" w:hAnsi="Times New Roman" w:cs="Times New Roman"/>
          <w:color w:val="000000"/>
          <w:sz w:val="24"/>
          <w:szCs w:val="24"/>
        </w:rPr>
      </w:pPr>
    </w:p>
    <w:p w:rsidR="00732E7B" w:rsidRPr="00732E7B" w:rsidRDefault="00732E7B" w:rsidP="00732E7B">
      <w:pPr>
        <w:jc w:val="both"/>
        <w:rPr>
          <w:rFonts w:ascii="Times New Roman" w:eastAsia="Times New Roman" w:hAnsi="Times New Roman" w:cs="Times New Roman"/>
          <w:color w:val="000000"/>
          <w:sz w:val="24"/>
          <w:szCs w:val="24"/>
        </w:rPr>
      </w:pPr>
    </w:p>
    <w:p w:rsidR="00AD1A5E" w:rsidRPr="008C5B7C" w:rsidRDefault="00107AFA" w:rsidP="00732E7B">
      <w:pPr>
        <w:rPr>
          <w:rFonts w:ascii="Times New Roman" w:eastAsia="Times New Roman" w:hAnsi="Times New Roman" w:cs="Times New Roman"/>
          <w:color w:val="000000"/>
          <w:sz w:val="16"/>
          <w:szCs w:val="16"/>
        </w:rPr>
      </w:pPr>
      <w:hyperlink r:id="rId6" w:tgtFrame="_blank" w:history="1">
        <w:r w:rsidR="00AD1A5E" w:rsidRPr="008C5B7C">
          <w:rPr>
            <w:rFonts w:ascii="Times New Roman" w:eastAsia="Times New Roman" w:hAnsi="Times New Roman" w:cs="Times New Roman"/>
            <w:color w:val="0000FF"/>
            <w:sz w:val="16"/>
            <w:szCs w:val="16"/>
            <w:u w:val="single"/>
          </w:rPr>
          <w:br/>
        </w:r>
        <w:r w:rsidR="00AD1A5E" w:rsidRPr="008C5B7C">
          <w:rPr>
            <w:rFonts w:ascii="Times New Roman" w:eastAsia="Times New Roman" w:hAnsi="Times New Roman" w:cs="Times New Roman"/>
            <w:noProof/>
            <w:color w:val="0000FF"/>
            <w:sz w:val="16"/>
            <w:szCs w:val="16"/>
          </w:rPr>
          <w:drawing>
            <wp:inline distT="0" distB="0" distL="0" distR="0" wp14:anchorId="6FE418F4" wp14:editId="1C9E299A">
              <wp:extent cx="5097600" cy="2995200"/>
              <wp:effectExtent l="0" t="0" r="8255" b="0"/>
              <wp:docPr id="1" name="Picture 1" descr="https://files.abstractsonline.com/CTRL/A7/1/B08/12A/49E/417/78F/D5A/7C2/A54/D2F/38/g1371_1.gif?noCache=4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files.abstractsonline.com/CTRL/A7/1/B08/12A/49E/417/78F/D5A/7C2/A54/D2F/38/g1371_1.gif?noCache=48">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7600" cy="2995200"/>
                      </a:xfrm>
                      <a:prstGeom prst="rect">
                        <a:avLst/>
                      </a:prstGeom>
                      <a:noFill/>
                      <a:ln>
                        <a:noFill/>
                      </a:ln>
                    </pic:spPr>
                  </pic:pic>
                </a:graphicData>
              </a:graphic>
            </wp:inline>
          </w:drawing>
        </w:r>
      </w:hyperlink>
    </w:p>
    <w:p w:rsidR="00AD1A5E" w:rsidRPr="008C5B7C" w:rsidRDefault="00AD1A5E" w:rsidP="00AD1A5E">
      <w:pPr>
        <w:rPr>
          <w:rFonts w:ascii="Times New Roman" w:eastAsia="Times New Roman" w:hAnsi="Times New Roman" w:cs="Times New Roman"/>
          <w:sz w:val="24"/>
          <w:szCs w:val="24"/>
        </w:rPr>
      </w:pPr>
    </w:p>
    <w:p w:rsidR="00AD1A5E" w:rsidRPr="008C5B7C" w:rsidRDefault="00AD1A5E" w:rsidP="00AD1A5E">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345DBB" w:rsidRDefault="00107AFA"/>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AFA" w:rsidRDefault="00107AFA" w:rsidP="00732E7B">
      <w:r>
        <w:separator/>
      </w:r>
    </w:p>
  </w:endnote>
  <w:endnote w:type="continuationSeparator" w:id="0">
    <w:p w:rsidR="00107AFA" w:rsidRDefault="00107AFA" w:rsidP="0073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AFA" w:rsidRDefault="00107AFA" w:rsidP="00732E7B">
      <w:r>
        <w:separator/>
      </w:r>
    </w:p>
  </w:footnote>
  <w:footnote w:type="continuationSeparator" w:id="0">
    <w:p w:rsidR="00107AFA" w:rsidRDefault="00107AFA" w:rsidP="0073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7B" w:rsidRPr="00732E7B" w:rsidRDefault="00732E7B" w:rsidP="00732E7B">
    <w:pPr>
      <w:rPr>
        <w:rFonts w:ascii="Times New Roman" w:eastAsia="Times New Roman" w:hAnsi="Times New Roman" w:cs="Times New Roman"/>
        <w:color w:val="000000"/>
        <w:sz w:val="24"/>
        <w:szCs w:val="24"/>
      </w:rPr>
    </w:pPr>
    <w:r w:rsidRPr="00732E7B">
      <w:rPr>
        <w:rFonts w:ascii="Times New Roman" w:eastAsia="Times New Roman" w:hAnsi="Times New Roman" w:cs="Times New Roman"/>
        <w:color w:val="000000"/>
        <w:sz w:val="24"/>
        <w:szCs w:val="24"/>
      </w:rPr>
      <w:t>18-A-1371-IAC</w:t>
    </w:r>
  </w:p>
  <w:p w:rsidR="00732E7B" w:rsidRPr="00732E7B" w:rsidRDefault="00732E7B" w:rsidP="00732E7B">
    <w:pPr>
      <w:rPr>
        <w:rFonts w:ascii="Times New Roman" w:eastAsia="Times New Roman" w:hAnsi="Times New Roman" w:cs="Times New Roman"/>
        <w:color w:val="000000"/>
        <w:sz w:val="24"/>
        <w:szCs w:val="24"/>
      </w:rPr>
    </w:pPr>
    <w:r w:rsidRPr="00732E7B">
      <w:rPr>
        <w:rFonts w:ascii="Times New Roman" w:eastAsia="Times New Roman" w:hAnsi="Times New Roman" w:cs="Times New Roman"/>
        <w:color w:val="000000"/>
        <w:sz w:val="24"/>
        <w:szCs w:val="24"/>
      </w:rPr>
      <w:t>30. Transcatheter Therapy for Structural Heart Disease</w:t>
    </w:r>
  </w:p>
  <w:p w:rsidR="00732E7B" w:rsidRDefault="00732E7B">
    <w:pPr>
      <w:pStyle w:val="Header"/>
    </w:pPr>
  </w:p>
  <w:p w:rsidR="00732E7B" w:rsidRDefault="00732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5E"/>
    <w:rsid w:val="000237AF"/>
    <w:rsid w:val="00107AFA"/>
    <w:rsid w:val="0030401F"/>
    <w:rsid w:val="00411BA6"/>
    <w:rsid w:val="005C04BD"/>
    <w:rsid w:val="00732E7B"/>
    <w:rsid w:val="008A10D5"/>
    <w:rsid w:val="00974A4E"/>
    <w:rsid w:val="00A128E1"/>
    <w:rsid w:val="00AD1A5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A5BA-4FDC-4DB2-956D-92F9B94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7B"/>
    <w:pPr>
      <w:tabs>
        <w:tab w:val="center" w:pos="4680"/>
        <w:tab w:val="right" w:pos="9360"/>
      </w:tabs>
    </w:pPr>
  </w:style>
  <w:style w:type="character" w:customStyle="1" w:styleId="HeaderChar">
    <w:name w:val="Header Char"/>
    <w:basedOn w:val="DefaultParagraphFont"/>
    <w:link w:val="Header"/>
    <w:uiPriority w:val="99"/>
    <w:rsid w:val="00732E7B"/>
  </w:style>
  <w:style w:type="paragraph" w:styleId="Footer">
    <w:name w:val="footer"/>
    <w:basedOn w:val="Normal"/>
    <w:link w:val="FooterChar"/>
    <w:uiPriority w:val="99"/>
    <w:unhideWhenUsed/>
    <w:rsid w:val="00732E7B"/>
    <w:pPr>
      <w:tabs>
        <w:tab w:val="center" w:pos="4680"/>
        <w:tab w:val="right" w:pos="9360"/>
      </w:tabs>
    </w:pPr>
  </w:style>
  <w:style w:type="character" w:customStyle="1" w:styleId="FooterChar">
    <w:name w:val="Footer Char"/>
    <w:basedOn w:val="DefaultParagraphFont"/>
    <w:link w:val="Footer"/>
    <w:uiPriority w:val="99"/>
    <w:rsid w:val="0073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A7/1/B08/12A/49E/417/78F/D5A/7C2/A54/D2F/38/g1371_1.g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2018-05-24T14:02:00Z</dcterms:created>
  <dcterms:modified xsi:type="dcterms:W3CDTF">2018-06-09T03:10:00Z</dcterms:modified>
</cp:coreProperties>
</file>